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A6" w:rsidRPr="00E7153D" w:rsidRDefault="003240A6" w:rsidP="003240A6">
      <w:pPr>
        <w:pStyle w:val="Nadpis1"/>
        <w:numPr>
          <w:ilvl w:val="0"/>
          <w:numId w:val="0"/>
        </w:numPr>
        <w:ind w:left="708" w:firstLine="708"/>
        <w:jc w:val="center"/>
        <w:rPr>
          <w:sz w:val="2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-230505</wp:posOffset>
            </wp:positionV>
            <wp:extent cx="1000125" cy="1111250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53D">
        <w:t>Mestské kultúrne stredisko v Sabinove</w:t>
      </w:r>
    </w:p>
    <w:p w:rsidR="003240A6" w:rsidRDefault="003240A6" w:rsidP="003240A6">
      <w:pPr>
        <w:ind w:firstLine="708"/>
        <w:jc w:val="center"/>
        <w:rPr>
          <w:rFonts w:ascii="Arial" w:hAnsi="Arial" w:cs="Arial"/>
          <w:sz w:val="32"/>
        </w:rPr>
      </w:pPr>
      <w:r w:rsidRPr="00FE71B6">
        <w:rPr>
          <w:rFonts w:ascii="Arial" w:hAnsi="Arial" w:cs="Arial"/>
          <w:sz w:val="32"/>
        </w:rPr>
        <w:t>Janka Borodáča 18</w:t>
      </w:r>
    </w:p>
    <w:p w:rsidR="003240A6" w:rsidRPr="00FE71B6" w:rsidRDefault="003240A6" w:rsidP="003240A6">
      <w:pPr>
        <w:ind w:firstLine="708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083 01  Sabinov</w:t>
      </w:r>
    </w:p>
    <w:p w:rsidR="003240A6" w:rsidRPr="00911107" w:rsidRDefault="000B13D0" w:rsidP="00911107">
      <w:pPr>
        <w:pStyle w:val="Odsekzoznamu"/>
        <w:ind w:left="1248"/>
        <w:rPr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179704</wp:posOffset>
                </wp:positionV>
                <wp:extent cx="6181725" cy="0"/>
                <wp:effectExtent l="0" t="0" r="9525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85pt,14.15pt" to="46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" strokecolor="black [3040]">
                <o:lock v:ext="edit" shapetype="f"/>
              </v:line>
            </w:pict>
          </mc:Fallback>
        </mc:AlternateContent>
      </w:r>
    </w:p>
    <w:p w:rsidR="00AB5E8B" w:rsidRDefault="00911107" w:rsidP="00AB5E8B">
      <w:pPr>
        <w:spacing w:line="200" w:lineRule="exact"/>
        <w:jc w:val="right"/>
        <w:rPr>
          <w:sz w:val="24"/>
          <w:szCs w:val="24"/>
        </w:rPr>
      </w:pPr>
      <w:r w:rsidRPr="000B13D0">
        <w:rPr>
          <w:b/>
          <w:sz w:val="21"/>
          <w:szCs w:val="21"/>
        </w:rPr>
        <w:t>VYHLÁSENIA UCHÁDZAČA</w:t>
      </w:r>
      <w:r w:rsidR="00AB5E8B">
        <w:rPr>
          <w:b/>
          <w:sz w:val="21"/>
          <w:szCs w:val="21"/>
        </w:rPr>
        <w:t xml:space="preserve">                       </w:t>
      </w:r>
      <w:r w:rsidR="004764C7">
        <w:rPr>
          <w:sz w:val="24"/>
          <w:szCs w:val="24"/>
        </w:rPr>
        <w:t>Príloha č. 4</w:t>
      </w:r>
      <w:bookmarkStart w:id="0" w:name="_GoBack"/>
      <w:bookmarkEnd w:id="0"/>
    </w:p>
    <w:p w:rsidR="00911107" w:rsidRPr="000B13D0" w:rsidRDefault="00911107" w:rsidP="00911107">
      <w:pPr>
        <w:jc w:val="center"/>
        <w:rPr>
          <w:b/>
          <w:sz w:val="21"/>
          <w:szCs w:val="21"/>
        </w:rPr>
      </w:pPr>
    </w:p>
    <w:p w:rsidR="00911107" w:rsidRPr="000B13D0" w:rsidRDefault="00911107" w:rsidP="00911107">
      <w:pPr>
        <w:jc w:val="center"/>
        <w:rPr>
          <w:sz w:val="21"/>
          <w:szCs w:val="21"/>
        </w:rPr>
      </w:pPr>
      <w:r w:rsidRPr="000B13D0">
        <w:rPr>
          <w:sz w:val="21"/>
          <w:szCs w:val="21"/>
        </w:rPr>
        <w:t xml:space="preserve">uchádzač (obchodné meno a sídlo/miesto podnikania uchádzača) </w:t>
      </w:r>
    </w:p>
    <w:p w:rsidR="00911107" w:rsidRPr="000B13D0" w:rsidRDefault="00911107" w:rsidP="00911107">
      <w:pPr>
        <w:jc w:val="center"/>
        <w:rPr>
          <w:sz w:val="21"/>
          <w:szCs w:val="21"/>
        </w:rPr>
      </w:pPr>
    </w:p>
    <w:p w:rsidR="00911107" w:rsidRPr="000B13D0" w:rsidRDefault="00911107" w:rsidP="00911107">
      <w:pPr>
        <w:jc w:val="center"/>
        <w:rPr>
          <w:sz w:val="21"/>
          <w:szCs w:val="21"/>
        </w:rPr>
      </w:pPr>
      <w:r w:rsidRPr="000B13D0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911107" w:rsidRPr="000B13D0" w:rsidRDefault="00911107" w:rsidP="00911107">
      <w:pPr>
        <w:jc w:val="center"/>
        <w:rPr>
          <w:sz w:val="21"/>
          <w:szCs w:val="21"/>
        </w:rPr>
      </w:pPr>
    </w:p>
    <w:p w:rsidR="00911107" w:rsidRPr="000B13D0" w:rsidRDefault="00911107" w:rsidP="00911107">
      <w:pPr>
        <w:jc w:val="both"/>
        <w:rPr>
          <w:sz w:val="21"/>
          <w:szCs w:val="21"/>
        </w:rPr>
      </w:pPr>
      <w:r w:rsidRPr="000B13D0">
        <w:rPr>
          <w:sz w:val="21"/>
          <w:szCs w:val="21"/>
        </w:rPr>
        <w:t xml:space="preserve">týmto vyhlasuje, že: </w:t>
      </w:r>
    </w:p>
    <w:p w:rsidR="00AB5E8B" w:rsidRPr="00AB5E8B" w:rsidRDefault="00911107" w:rsidP="00AB5E8B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 xml:space="preserve">je dôkladne </w:t>
      </w:r>
      <w:r w:rsidR="00AB5E8B">
        <w:rPr>
          <w:sz w:val="21"/>
          <w:szCs w:val="21"/>
        </w:rPr>
        <w:t xml:space="preserve">  </w:t>
      </w:r>
      <w:r w:rsidRPr="000B13D0">
        <w:rPr>
          <w:sz w:val="21"/>
          <w:szCs w:val="21"/>
        </w:rPr>
        <w:t>oboznámený</w:t>
      </w:r>
      <w:r w:rsidR="00AB5E8B">
        <w:rPr>
          <w:sz w:val="21"/>
          <w:szCs w:val="21"/>
        </w:rPr>
        <w:t xml:space="preserve"> </w:t>
      </w:r>
      <w:r w:rsidRPr="000B13D0">
        <w:rPr>
          <w:sz w:val="21"/>
          <w:szCs w:val="21"/>
        </w:rPr>
        <w:t xml:space="preserve"> a súhlasí </w:t>
      </w:r>
      <w:r w:rsidR="00AB5E8B">
        <w:rPr>
          <w:sz w:val="21"/>
          <w:szCs w:val="21"/>
        </w:rPr>
        <w:t xml:space="preserve"> </w:t>
      </w:r>
      <w:r w:rsidRPr="000B13D0">
        <w:rPr>
          <w:sz w:val="21"/>
          <w:szCs w:val="21"/>
        </w:rPr>
        <w:t>s</w:t>
      </w:r>
      <w:r w:rsidR="00AB5E8B">
        <w:rPr>
          <w:sz w:val="21"/>
          <w:szCs w:val="21"/>
        </w:rPr>
        <w:t> </w:t>
      </w:r>
      <w:r w:rsidRPr="000B13D0">
        <w:rPr>
          <w:sz w:val="21"/>
          <w:szCs w:val="21"/>
        </w:rPr>
        <w:t>podmienkami</w:t>
      </w:r>
      <w:r w:rsidR="00AB5E8B">
        <w:rPr>
          <w:sz w:val="21"/>
          <w:szCs w:val="21"/>
        </w:rPr>
        <w:t xml:space="preserve"> </w:t>
      </w:r>
      <w:r w:rsidRPr="000B13D0">
        <w:rPr>
          <w:sz w:val="21"/>
          <w:szCs w:val="21"/>
        </w:rPr>
        <w:t xml:space="preserve"> verejného obstarávania na predmet</w:t>
      </w:r>
      <w:r w:rsidR="00AB5E8B">
        <w:rPr>
          <w:sz w:val="21"/>
          <w:szCs w:val="21"/>
        </w:rPr>
        <w:t xml:space="preserve"> zákazky </w:t>
      </w:r>
    </w:p>
    <w:p w:rsidR="00AB5E8B" w:rsidRPr="00AB5E8B" w:rsidRDefault="00AB5E8B" w:rsidP="00AB5E8B">
      <w:pPr>
        <w:pStyle w:val="Odsekzoznamu"/>
        <w:widowControl w:val="0"/>
        <w:tabs>
          <w:tab w:val="left" w:pos="-1134"/>
          <w:tab w:val="left" w:pos="993"/>
        </w:tabs>
        <w:spacing w:line="276" w:lineRule="auto"/>
        <w:ind w:left="777"/>
        <w:jc w:val="both"/>
        <w:rPr>
          <w:b/>
          <w:sz w:val="21"/>
          <w:szCs w:val="21"/>
        </w:rPr>
      </w:pPr>
    </w:p>
    <w:p w:rsidR="00AB5E8B" w:rsidRPr="00AB5E8B" w:rsidRDefault="00911107" w:rsidP="00AB5E8B">
      <w:pPr>
        <w:pStyle w:val="Odsekzoznamu"/>
        <w:widowControl w:val="0"/>
        <w:tabs>
          <w:tab w:val="left" w:pos="-1134"/>
          <w:tab w:val="left" w:pos="993"/>
        </w:tabs>
        <w:spacing w:line="276" w:lineRule="auto"/>
        <w:ind w:left="777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 xml:space="preserve"> </w:t>
      </w:r>
      <w:r w:rsidRPr="00AB5E8B">
        <w:rPr>
          <w:sz w:val="21"/>
          <w:szCs w:val="21"/>
        </w:rPr>
        <w:t>.......................................................................................................................</w:t>
      </w:r>
      <w:r w:rsidR="000B13D0" w:rsidRPr="00AB5E8B">
        <w:rPr>
          <w:sz w:val="21"/>
          <w:szCs w:val="21"/>
        </w:rPr>
        <w:t>........................</w:t>
      </w:r>
      <w:r w:rsidRPr="00AB5E8B">
        <w:rPr>
          <w:sz w:val="21"/>
          <w:szCs w:val="21"/>
        </w:rPr>
        <w:t xml:space="preserve">, </w:t>
      </w:r>
    </w:p>
    <w:p w:rsidR="00911107" w:rsidRPr="000B13D0" w:rsidRDefault="00911107" w:rsidP="00AB5E8B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>ktoré sú určené vo výzve na predkladanie ponúk, jej prílohách a v iných dokumentoch poskytnutých verejným obstarávateľom v lehote na predkladanie ponúk;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sz w:val="21"/>
          <w:szCs w:val="21"/>
        </w:rPr>
        <w:t>všetky predložené vyhlásenia, potvrdenia, doklady, dokumenty a údaje uvedené v ponuke sú pravdivé a úplné;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0B13D0">
        <w:rPr>
          <w:sz w:val="21"/>
          <w:szCs w:val="21"/>
        </w:rPr>
        <w:t>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nemá uložený zákaz účasti vo verejnom obstarávaní potvrdený konečným rozhodnutím v Slovenskej republike alebo v štáte sídla, miesta podnikania alebo obvyklého pobytu</w:t>
      </w:r>
      <w:r w:rsidRPr="000B13D0">
        <w:rPr>
          <w:sz w:val="21"/>
          <w:szCs w:val="21"/>
        </w:rPr>
        <w:t>;</w:t>
      </w:r>
      <w:r w:rsidRPr="000B13D0">
        <w:rPr>
          <w:color w:val="000000"/>
          <w:sz w:val="21"/>
          <w:szCs w:val="21"/>
        </w:rPr>
        <w:t xml:space="preserve"> 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0B13D0">
        <w:rPr>
          <w:sz w:val="21"/>
          <w:szCs w:val="21"/>
        </w:rPr>
        <w:t>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0B13D0">
        <w:rPr>
          <w:sz w:val="21"/>
          <w:szCs w:val="21"/>
        </w:rPr>
        <w:t>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 xml:space="preserve">dáva písomný súhlas </w:t>
      </w:r>
      <w:r w:rsidRPr="000B13D0">
        <w:rPr>
          <w:sz w:val="21"/>
          <w:szCs w:val="21"/>
        </w:rPr>
        <w:t>so spracúvaním osobných údajov po dobu realizácie verejného obstarávania, realizácie zákazky a archivácie dokumentácie k verejnému obstarávaniu zákazky</w:t>
      </w:r>
      <w:r w:rsidRPr="000B13D0">
        <w:rPr>
          <w:color w:val="000000"/>
          <w:sz w:val="21"/>
          <w:szCs w:val="21"/>
        </w:rPr>
        <w:t xml:space="preserve">, </w:t>
      </w:r>
      <w:r w:rsidRPr="000B13D0">
        <w:rPr>
          <w:sz w:val="21"/>
          <w:szCs w:val="21"/>
        </w:rPr>
        <w:t>v zmysle zákona o ochrane osobných údajov a o zmene a doplnení niektorých zákonov;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v súvislosti s uvedeným postupom zadávania zákazky:</w:t>
      </w:r>
    </w:p>
    <w:p w:rsidR="00911107" w:rsidRPr="000B13D0" w:rsidRDefault="00911107" w:rsidP="009111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0B13D0">
        <w:rPr>
          <w:color w:val="000000"/>
          <w:sz w:val="21"/>
          <w:szCs w:val="21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B13D0">
        <w:rPr>
          <w:bCs/>
          <w:color w:val="000000"/>
          <w:sz w:val="21"/>
          <w:szCs w:val="21"/>
        </w:rPr>
        <w:t>zainteresovaná osoba</w:t>
      </w:r>
      <w:r w:rsidRPr="000B13D0">
        <w:rPr>
          <w:color w:val="000000"/>
          <w:sz w:val="21"/>
          <w:szCs w:val="21"/>
        </w:rPr>
        <w:t xml:space="preserve">“) akékoľvek aktivity, ktoré by mohli viesť k zvýhodneniu jeho postavenia v súťaži, </w:t>
      </w:r>
    </w:p>
    <w:p w:rsidR="00911107" w:rsidRPr="000B13D0" w:rsidRDefault="00911107" w:rsidP="009111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0B13D0">
        <w:rPr>
          <w:color w:val="000000"/>
          <w:sz w:val="21"/>
          <w:szCs w:val="21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911107" w:rsidRPr="000B13D0" w:rsidRDefault="00911107" w:rsidP="009111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0B13D0">
        <w:rPr>
          <w:color w:val="000000"/>
          <w:sz w:val="21"/>
          <w:szCs w:val="21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11107" w:rsidRPr="000B13D0" w:rsidRDefault="00911107" w:rsidP="00911107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line="276" w:lineRule="auto"/>
        <w:jc w:val="both"/>
        <w:rPr>
          <w:b/>
          <w:sz w:val="21"/>
          <w:szCs w:val="21"/>
        </w:rPr>
      </w:pPr>
      <w:r w:rsidRPr="000B13D0">
        <w:rPr>
          <w:color w:val="000000"/>
          <w:sz w:val="21"/>
          <w:szCs w:val="21"/>
        </w:rPr>
        <w:t>dáva písomný súhlas k tomu, že jeho ponuka môže byť poskytnutá Úradu pre verejné obstarávanie, ku kontrole verejného obstarávania.</w:t>
      </w:r>
    </w:p>
    <w:p w:rsidR="000B13D0" w:rsidRPr="000B13D0" w:rsidRDefault="000B13D0" w:rsidP="000B13D0">
      <w:pPr>
        <w:pStyle w:val="Odsekzoznamu"/>
        <w:widowControl w:val="0"/>
        <w:tabs>
          <w:tab w:val="left" w:pos="-1134"/>
          <w:tab w:val="left" w:pos="993"/>
        </w:tabs>
        <w:spacing w:line="276" w:lineRule="auto"/>
        <w:ind w:left="777"/>
        <w:jc w:val="both"/>
        <w:rPr>
          <w:b/>
          <w:sz w:val="21"/>
          <w:szCs w:val="21"/>
        </w:rPr>
      </w:pPr>
    </w:p>
    <w:p w:rsidR="00911107" w:rsidRPr="000B13D0" w:rsidRDefault="00911107" w:rsidP="00911107">
      <w:pPr>
        <w:jc w:val="both"/>
        <w:rPr>
          <w:sz w:val="21"/>
          <w:szCs w:val="21"/>
        </w:rPr>
      </w:pPr>
      <w:r w:rsidRPr="000B13D0">
        <w:rPr>
          <w:sz w:val="21"/>
          <w:szCs w:val="21"/>
        </w:rPr>
        <w:t xml:space="preserve">V ..................................., dňa ................ </w:t>
      </w:r>
    </w:p>
    <w:p w:rsidR="003240A6" w:rsidRPr="00911107" w:rsidRDefault="003240A6" w:rsidP="003240A6">
      <w:pPr>
        <w:spacing w:line="352" w:lineRule="exact"/>
        <w:rPr>
          <w:sz w:val="20"/>
          <w:szCs w:val="20"/>
        </w:rPr>
      </w:pPr>
    </w:p>
    <w:p w:rsidR="003240A6" w:rsidRDefault="003240A6" w:rsidP="00A81900">
      <w:pPr>
        <w:spacing w:line="200" w:lineRule="exact"/>
        <w:jc w:val="right"/>
        <w:rPr>
          <w:sz w:val="24"/>
          <w:szCs w:val="24"/>
        </w:rPr>
      </w:pPr>
    </w:p>
    <w:sectPr w:rsidR="003240A6" w:rsidSect="003240A6">
      <w:footerReference w:type="default" r:id="rId9"/>
      <w:pgSz w:w="11906" w:h="16838"/>
      <w:pgMar w:top="993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D3" w:rsidRDefault="00A64AD3" w:rsidP="003240A6">
      <w:r>
        <w:separator/>
      </w:r>
    </w:p>
  </w:endnote>
  <w:endnote w:type="continuationSeparator" w:id="0">
    <w:p w:rsidR="00A64AD3" w:rsidRDefault="00A64AD3" w:rsidP="003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6" w:rsidRPr="003240A6" w:rsidRDefault="003240A6" w:rsidP="003240A6">
    <w:pPr>
      <w:rPr>
        <w:sz w:val="20"/>
        <w:szCs w:val="20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_________________________________________________________________________________________________________________</w:t>
    </w:r>
  </w:p>
  <w:p w:rsidR="003240A6" w:rsidRPr="007D397F" w:rsidRDefault="003240A6" w:rsidP="003240A6">
    <w:pPr>
      <w:rPr>
        <w:sz w:val="20"/>
        <w:szCs w:val="16"/>
      </w:rPr>
    </w:pPr>
    <w:r w:rsidRPr="007D397F">
      <w:rPr>
        <w:sz w:val="20"/>
        <w:szCs w:val="16"/>
      </w:rPr>
      <w:t>Telefón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E-mail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Internet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IČO</w:t>
    </w:r>
  </w:p>
  <w:p w:rsidR="003240A6" w:rsidRDefault="000F27B1" w:rsidP="003240A6">
    <w:pPr>
      <w:pStyle w:val="Pta"/>
      <w:rPr>
        <w:sz w:val="16"/>
        <w:szCs w:val="16"/>
      </w:rPr>
    </w:pPr>
    <w:r>
      <w:rPr>
        <w:sz w:val="16"/>
        <w:szCs w:val="16"/>
      </w:rPr>
      <w:t xml:space="preserve">+421-903 218 327                </w:t>
    </w:r>
    <w:hyperlink r:id="rId1" w:history="1">
      <w:r w:rsidRPr="00726149">
        <w:rPr>
          <w:rStyle w:val="Hypertextovprepojenie"/>
          <w:sz w:val="16"/>
          <w:szCs w:val="16"/>
        </w:rPr>
        <w:t>zuzana.hudacova@kulturnestredisko.sk</w:t>
      </w:r>
    </w:hyperlink>
    <w:r w:rsidR="003240A6">
      <w:rPr>
        <w:sz w:val="16"/>
        <w:szCs w:val="16"/>
      </w:rPr>
      <w:tab/>
    </w:r>
    <w:r>
      <w:rPr>
        <w:sz w:val="16"/>
        <w:szCs w:val="16"/>
      </w:rPr>
      <w:t xml:space="preserve">                   </w:t>
    </w:r>
    <w:hyperlink r:id="rId2" w:history="1">
      <w:r w:rsidR="003240A6" w:rsidRPr="00B10A85">
        <w:rPr>
          <w:rStyle w:val="Hypertextovprepojenie"/>
          <w:color w:val="auto"/>
          <w:sz w:val="16"/>
          <w:szCs w:val="16"/>
          <w:u w:val="none"/>
        </w:rPr>
        <w:t>www.kulturnestredisko.sk</w:t>
      </w:r>
    </w:hyperlink>
    <w:r>
      <w:t xml:space="preserve">               </w:t>
    </w:r>
    <w:r w:rsidR="003240A6" w:rsidRPr="00B10A85">
      <w:rPr>
        <w:sz w:val="16"/>
        <w:szCs w:val="16"/>
      </w:rPr>
      <w:t>149</w:t>
    </w:r>
    <w:r w:rsidR="003240A6">
      <w:rPr>
        <w:sz w:val="16"/>
        <w:szCs w:val="16"/>
      </w:rPr>
      <w:t> </w:t>
    </w:r>
    <w:r w:rsidR="003240A6" w:rsidRPr="00B10A85">
      <w:rPr>
        <w:sz w:val="16"/>
        <w:szCs w:val="16"/>
      </w:rPr>
      <w:t>683</w:t>
    </w:r>
  </w:p>
  <w:p w:rsidR="003240A6" w:rsidRPr="00E7153D" w:rsidRDefault="003240A6" w:rsidP="003240A6">
    <w:pPr>
      <w:pStyle w:val="Pta"/>
      <w:rPr>
        <w:sz w:val="12"/>
        <w:szCs w:val="16"/>
      </w:rPr>
    </w:pPr>
    <w:r w:rsidRPr="003240A6">
      <w:rPr>
        <w:sz w:val="20"/>
      </w:rPr>
      <w:t>Bankové spojenie</w:t>
    </w:r>
    <w:r w:rsidRPr="00E7153D">
      <w:rPr>
        <w:sz w:val="16"/>
      </w:rPr>
      <w:t xml:space="preserve">:SK 81 02 00 0000 0000 11632572     </w:t>
    </w:r>
  </w:p>
  <w:p w:rsidR="003240A6" w:rsidRDefault="003240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D3" w:rsidRDefault="00A64AD3" w:rsidP="003240A6">
      <w:r>
        <w:separator/>
      </w:r>
    </w:p>
  </w:footnote>
  <w:footnote w:type="continuationSeparator" w:id="0">
    <w:p w:rsidR="00A64AD3" w:rsidRDefault="00A64AD3" w:rsidP="0032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716A4FB0"/>
    <w:multiLevelType w:val="hybridMultilevel"/>
    <w:tmpl w:val="1CC4CACA"/>
    <w:lvl w:ilvl="0" w:tplc="AF4C6F4C">
      <w:start w:val="83"/>
      <w:numFmt w:val="decimalZero"/>
      <w:lvlText w:val="%1"/>
      <w:lvlJc w:val="left"/>
      <w:pPr>
        <w:ind w:left="1248" w:hanging="54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A6"/>
    <w:rsid w:val="000B13D0"/>
    <w:rsid w:val="000F27B1"/>
    <w:rsid w:val="001A0121"/>
    <w:rsid w:val="00271096"/>
    <w:rsid w:val="002829F4"/>
    <w:rsid w:val="002E64A4"/>
    <w:rsid w:val="003240A6"/>
    <w:rsid w:val="003800EE"/>
    <w:rsid w:val="003F456D"/>
    <w:rsid w:val="004764C7"/>
    <w:rsid w:val="004E7BF6"/>
    <w:rsid w:val="005C4550"/>
    <w:rsid w:val="006124F6"/>
    <w:rsid w:val="00615ADE"/>
    <w:rsid w:val="00661409"/>
    <w:rsid w:val="00682CB9"/>
    <w:rsid w:val="00756772"/>
    <w:rsid w:val="007F11F7"/>
    <w:rsid w:val="008A4682"/>
    <w:rsid w:val="008A6882"/>
    <w:rsid w:val="00911107"/>
    <w:rsid w:val="00A210D3"/>
    <w:rsid w:val="00A511D7"/>
    <w:rsid w:val="00A64AD3"/>
    <w:rsid w:val="00A81900"/>
    <w:rsid w:val="00AB5E8B"/>
    <w:rsid w:val="00AC4F21"/>
    <w:rsid w:val="00B64058"/>
    <w:rsid w:val="00BB3866"/>
    <w:rsid w:val="00C54BAA"/>
    <w:rsid w:val="00D21293"/>
    <w:rsid w:val="00D62E43"/>
    <w:rsid w:val="00DD17D1"/>
    <w:rsid w:val="00E01279"/>
    <w:rsid w:val="00F16007"/>
    <w:rsid w:val="00F334B8"/>
    <w:rsid w:val="00F60444"/>
    <w:rsid w:val="00FB1C2B"/>
    <w:rsid w:val="00FC6845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0A6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40A6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36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40A6"/>
    <w:rPr>
      <w:rFonts w:ascii="Arial" w:eastAsia="Times New Roman" w:hAnsi="Arial" w:cs="Arial"/>
      <w:sz w:val="36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3240A6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3240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uiPriority w:val="99"/>
    <w:unhideWhenUsed/>
    <w:rsid w:val="003240A6"/>
    <w:rPr>
      <w:color w:val="0563C1"/>
      <w:u w:val="single"/>
    </w:rPr>
  </w:style>
  <w:style w:type="paragraph" w:styleId="Pta">
    <w:name w:val="footer"/>
    <w:basedOn w:val="Normlny"/>
    <w:link w:val="PtaChar"/>
    <w:rsid w:val="003240A6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3240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240A6"/>
    <w:pPr>
      <w:ind w:left="720"/>
      <w:contextualSpacing/>
    </w:pPr>
  </w:style>
  <w:style w:type="character" w:customStyle="1" w:styleId="st">
    <w:name w:val="st"/>
    <w:basedOn w:val="Predvolenpsmoodseku"/>
    <w:rsid w:val="00C54BAA"/>
  </w:style>
  <w:style w:type="character" w:styleId="Zvraznenie">
    <w:name w:val="Emphasis"/>
    <w:basedOn w:val="Predvolenpsmoodseku"/>
    <w:uiPriority w:val="20"/>
    <w:qFormat/>
    <w:rsid w:val="00C54BAA"/>
    <w:rPr>
      <w:i/>
      <w:iCs/>
    </w:rPr>
  </w:style>
  <w:style w:type="character" w:customStyle="1" w:styleId="lrzxr">
    <w:name w:val="lrzxr"/>
    <w:basedOn w:val="Predvolenpsmoodseku"/>
    <w:rsid w:val="00BB3866"/>
  </w:style>
  <w:style w:type="character" w:customStyle="1" w:styleId="Nadpis2Char">
    <w:name w:val="Nadpis 2 Char"/>
    <w:basedOn w:val="Predvolenpsmoodseku"/>
    <w:link w:val="Nadpis2"/>
    <w:uiPriority w:val="9"/>
    <w:semiHidden/>
    <w:rsid w:val="002E6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911107"/>
    <w:rPr>
      <w:rFonts w:ascii="Times New Roman" w:eastAsiaTheme="minorEastAsia" w:hAnsi="Times New Roman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0A6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40A6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36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40A6"/>
    <w:rPr>
      <w:rFonts w:ascii="Arial" w:eastAsia="Times New Roman" w:hAnsi="Arial" w:cs="Arial"/>
      <w:sz w:val="36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3240A6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3240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uiPriority w:val="99"/>
    <w:unhideWhenUsed/>
    <w:rsid w:val="003240A6"/>
    <w:rPr>
      <w:color w:val="0563C1"/>
      <w:u w:val="single"/>
    </w:rPr>
  </w:style>
  <w:style w:type="paragraph" w:styleId="Pta">
    <w:name w:val="footer"/>
    <w:basedOn w:val="Normlny"/>
    <w:link w:val="PtaChar"/>
    <w:rsid w:val="003240A6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3240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240A6"/>
    <w:pPr>
      <w:ind w:left="720"/>
      <w:contextualSpacing/>
    </w:pPr>
  </w:style>
  <w:style w:type="character" w:customStyle="1" w:styleId="st">
    <w:name w:val="st"/>
    <w:basedOn w:val="Predvolenpsmoodseku"/>
    <w:rsid w:val="00C54BAA"/>
  </w:style>
  <w:style w:type="character" w:styleId="Zvraznenie">
    <w:name w:val="Emphasis"/>
    <w:basedOn w:val="Predvolenpsmoodseku"/>
    <w:uiPriority w:val="20"/>
    <w:qFormat/>
    <w:rsid w:val="00C54BAA"/>
    <w:rPr>
      <w:i/>
      <w:iCs/>
    </w:rPr>
  </w:style>
  <w:style w:type="character" w:customStyle="1" w:styleId="lrzxr">
    <w:name w:val="lrzxr"/>
    <w:basedOn w:val="Predvolenpsmoodseku"/>
    <w:rsid w:val="00BB3866"/>
  </w:style>
  <w:style w:type="character" w:customStyle="1" w:styleId="Nadpis2Char">
    <w:name w:val="Nadpis 2 Char"/>
    <w:basedOn w:val="Predvolenpsmoodseku"/>
    <w:link w:val="Nadpis2"/>
    <w:uiPriority w:val="9"/>
    <w:semiHidden/>
    <w:rsid w:val="002E6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911107"/>
    <w:rPr>
      <w:rFonts w:ascii="Times New Roman" w:eastAsiaTheme="minorEastAsia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nestredisko.sk" TargetMode="External"/><Relationship Id="rId1" Type="http://schemas.openxmlformats.org/officeDocument/2006/relationships/hyperlink" Target="mailto:zuzana.hudacova@kulturnestredis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MSKS1</cp:lastModifiedBy>
  <cp:revision>3</cp:revision>
  <cp:lastPrinted>2018-10-18T11:37:00Z</cp:lastPrinted>
  <dcterms:created xsi:type="dcterms:W3CDTF">2021-05-11T13:13:00Z</dcterms:created>
  <dcterms:modified xsi:type="dcterms:W3CDTF">2021-05-11T13:13:00Z</dcterms:modified>
</cp:coreProperties>
</file>